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32DC9" w:rsidRDefault="00932DC9" w:rsidP="00932DC9">
      <w:pPr>
        <w:spacing w:line="480" w:lineRule="auto"/>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Pr="00932DC9" w:rsidRDefault="00932DC9" w:rsidP="00932DC9">
      <w:pPr>
        <w:spacing w:line="480" w:lineRule="auto"/>
        <w:jc w:val="center"/>
        <w:rPr>
          <w:rFonts w:ascii="Times New Roman" w:hAnsi="Times New Roman" w:cs="Times New Roman"/>
          <w:b/>
          <w:sz w:val="24"/>
        </w:rPr>
      </w:pPr>
      <w:r w:rsidRPr="00586230">
        <w:rPr>
          <w:rFonts w:ascii="Times New Roman" w:hAnsi="Times New Roman" w:cs="Times New Roman"/>
          <w:b/>
          <w:sz w:val="24"/>
        </w:rPr>
        <w:t>Corporate Social Responsibility</w:t>
      </w: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r>
        <w:rPr>
          <w:rFonts w:ascii="Times New Roman" w:hAnsi="Times New Roman" w:cs="Times New Roman"/>
          <w:sz w:val="24"/>
        </w:rPr>
        <w:t>Luis</w:t>
      </w:r>
      <w:r>
        <w:rPr>
          <w:rFonts w:ascii="Times New Roman" w:hAnsi="Times New Roman" w:cs="Times New Roman"/>
          <w:sz w:val="24"/>
        </w:rPr>
        <w:t xml:space="preserve"> Rodriguez</w:t>
      </w:r>
    </w:p>
    <w:p w:rsidR="00932DC9" w:rsidRDefault="00932DC9" w:rsidP="00932DC9">
      <w:pPr>
        <w:spacing w:line="480" w:lineRule="auto"/>
        <w:jc w:val="center"/>
        <w:rPr>
          <w:rFonts w:ascii="Times New Roman" w:hAnsi="Times New Roman" w:cs="Times New Roman"/>
          <w:sz w:val="24"/>
        </w:rPr>
      </w:pPr>
      <w:r>
        <w:rPr>
          <w:rFonts w:ascii="Times New Roman" w:hAnsi="Times New Roman" w:cs="Times New Roman"/>
          <w:sz w:val="24"/>
        </w:rPr>
        <w:t>Towson University</w:t>
      </w:r>
    </w:p>
    <w:p w:rsidR="00932DC9" w:rsidRDefault="00932DC9" w:rsidP="00932DC9">
      <w:pPr>
        <w:spacing w:line="480" w:lineRule="auto"/>
        <w:jc w:val="center"/>
        <w:rPr>
          <w:rFonts w:ascii="Times New Roman" w:hAnsi="Times New Roman" w:cs="Times New Roman"/>
          <w:sz w:val="24"/>
        </w:rPr>
      </w:pPr>
      <w:r>
        <w:rPr>
          <w:rFonts w:ascii="Times New Roman" w:hAnsi="Times New Roman" w:cs="Times New Roman"/>
          <w:sz w:val="24"/>
        </w:rPr>
        <w:t xml:space="preserve">Jessica </w:t>
      </w:r>
      <w:proofErr w:type="spellStart"/>
      <w:r>
        <w:rPr>
          <w:rFonts w:ascii="Times New Roman" w:hAnsi="Times New Roman" w:cs="Times New Roman"/>
          <w:sz w:val="24"/>
        </w:rPr>
        <w:t>Minkove</w:t>
      </w:r>
      <w:proofErr w:type="spellEnd"/>
    </w:p>
    <w:p w:rsidR="00932DC9" w:rsidRDefault="00932DC9" w:rsidP="00932DC9">
      <w:pPr>
        <w:spacing w:line="480" w:lineRule="auto"/>
        <w:jc w:val="center"/>
        <w:rPr>
          <w:rFonts w:ascii="Times New Roman" w:hAnsi="Times New Roman" w:cs="Times New Roman"/>
          <w:sz w:val="24"/>
        </w:rPr>
      </w:pPr>
      <w:r>
        <w:rPr>
          <w:rFonts w:ascii="Times New Roman" w:hAnsi="Times New Roman" w:cs="Times New Roman"/>
          <w:sz w:val="24"/>
        </w:rPr>
        <w:t>KNES 395</w:t>
      </w:r>
    </w:p>
    <w:p w:rsidR="00932DC9" w:rsidRDefault="00932DC9" w:rsidP="00932DC9">
      <w:pPr>
        <w:spacing w:line="480" w:lineRule="auto"/>
        <w:jc w:val="center"/>
        <w:rPr>
          <w:rFonts w:ascii="Times New Roman" w:hAnsi="Times New Roman" w:cs="Times New Roman"/>
          <w:sz w:val="24"/>
        </w:rPr>
      </w:pPr>
      <w:r>
        <w:rPr>
          <w:rFonts w:ascii="Times New Roman" w:hAnsi="Times New Roman" w:cs="Times New Roman"/>
          <w:sz w:val="24"/>
        </w:rPr>
        <w:t>07/17/2020</w:t>
      </w: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Default="00932DC9" w:rsidP="00932DC9">
      <w:pPr>
        <w:spacing w:line="480" w:lineRule="auto"/>
        <w:jc w:val="center"/>
        <w:rPr>
          <w:rFonts w:ascii="Times New Roman" w:hAnsi="Times New Roman" w:cs="Times New Roman"/>
          <w:sz w:val="24"/>
        </w:rPr>
      </w:pPr>
    </w:p>
    <w:p w:rsidR="00932DC9" w:rsidRPr="009F0225" w:rsidRDefault="00932DC9" w:rsidP="00932DC9">
      <w:pPr>
        <w:spacing w:line="480" w:lineRule="auto"/>
        <w:jc w:val="center"/>
        <w:rPr>
          <w:rFonts w:ascii="Times New Roman" w:hAnsi="Times New Roman" w:cs="Times New Roman"/>
          <w:b/>
          <w:sz w:val="24"/>
        </w:rPr>
      </w:pPr>
      <w:r>
        <w:rPr>
          <w:rFonts w:ascii="Times New Roman" w:hAnsi="Times New Roman" w:cs="Times New Roman"/>
          <w:b/>
          <w:sz w:val="24"/>
        </w:rPr>
        <w:lastRenderedPageBreak/>
        <w:t>Corporate Social Responsibility Major League Baseball</w:t>
      </w:r>
    </w:p>
    <w:p w:rsidR="00932DC9" w:rsidRDefault="00932DC9" w:rsidP="00932DC9">
      <w:pPr>
        <w:spacing w:line="480" w:lineRule="auto"/>
        <w:ind w:firstLine="720"/>
        <w:jc w:val="both"/>
        <w:rPr>
          <w:rFonts w:ascii="Times New Roman" w:hAnsi="Times New Roman" w:cs="Times New Roman"/>
          <w:sz w:val="24"/>
        </w:rPr>
      </w:pPr>
      <w:r w:rsidRPr="00067582">
        <w:rPr>
          <w:rFonts w:ascii="Times New Roman" w:hAnsi="Times New Roman" w:cs="Times New Roman"/>
          <w:sz w:val="24"/>
        </w:rPr>
        <w:t>The article in entirety highlights how teams demonstrate corporate social responsibility on Instagram. Initially, the efforts and abilities of the teams were usually reported through the media, however recently, teams can showcase their skills and abilities themselves. Instagram has particularly offered the teams an opportunity to post photos and videos concerning their charitable acts and abilities directly on their timelines</w:t>
      </w:r>
      <w:sdt>
        <w:sdtPr>
          <w:rPr>
            <w:rFonts w:ascii="Times New Roman" w:hAnsi="Times New Roman" w:cs="Times New Roman"/>
            <w:sz w:val="24"/>
          </w:rPr>
          <w:id w:val="-1761593757"/>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Hul16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010E2F">
            <w:rPr>
              <w:rFonts w:ascii="Times New Roman" w:hAnsi="Times New Roman" w:cs="Times New Roman"/>
              <w:noProof/>
              <w:sz w:val="24"/>
            </w:rPr>
            <w:t>(Hull &amp; Kim, 2016)</w:t>
          </w:r>
          <w:r>
            <w:rPr>
              <w:rFonts w:ascii="Times New Roman" w:hAnsi="Times New Roman" w:cs="Times New Roman"/>
              <w:sz w:val="24"/>
            </w:rPr>
            <w:fldChar w:fldCharType="end"/>
          </w:r>
        </w:sdtContent>
      </w:sdt>
      <w:r w:rsidRPr="00067582">
        <w:rPr>
          <w:rFonts w:ascii="Times New Roman" w:hAnsi="Times New Roman" w:cs="Times New Roman"/>
          <w:sz w:val="24"/>
        </w:rPr>
        <w:t xml:space="preserve">. For decades, baseball teams and players have tried to build charitable social networks to represent worthy cause by reaching out to those who are sick and the less unfortunate. Charity is thus considered part of the Major League Baseball spanning for several years, however, there has been no adequate coverage of the teams' charitable acts on social media. </w:t>
      </w:r>
    </w:p>
    <w:p w:rsidR="00932DC9" w:rsidRDefault="00932DC9" w:rsidP="00932DC9">
      <w:pPr>
        <w:spacing w:line="480" w:lineRule="auto"/>
        <w:ind w:firstLine="720"/>
        <w:jc w:val="both"/>
        <w:rPr>
          <w:rFonts w:ascii="Times New Roman" w:hAnsi="Times New Roman" w:cs="Times New Roman"/>
          <w:sz w:val="24"/>
        </w:rPr>
      </w:pPr>
      <w:r w:rsidRPr="00067582">
        <w:rPr>
          <w:rFonts w:ascii="Times New Roman" w:hAnsi="Times New Roman" w:cs="Times New Roman"/>
          <w:sz w:val="24"/>
        </w:rPr>
        <w:t xml:space="preserve">Against this background, as argued by the authors of this article, Instagram </w:t>
      </w:r>
      <w:r>
        <w:rPr>
          <w:rFonts w:ascii="Times New Roman" w:hAnsi="Times New Roman" w:cs="Times New Roman"/>
          <w:sz w:val="24"/>
        </w:rPr>
        <w:t>has</w:t>
      </w:r>
      <w:r w:rsidRPr="00067582">
        <w:rPr>
          <w:rFonts w:ascii="Times New Roman" w:hAnsi="Times New Roman" w:cs="Times New Roman"/>
          <w:sz w:val="24"/>
        </w:rPr>
        <w:t xml:space="preserve"> provided the teams with a photo-sharing network to particularly showcase scenes from the ballpark and associated acts of charity. For instance, almost all the MLB teams as of 2016 operated an account that featured thousands of photos and videos for the fans to follow. Instagram houses millions of users, and because teams spend considerable amounts and time on charities, it has come in handy since followers can react to the posts that showcase a team’s charitable effort</w:t>
      </w:r>
      <w:sdt>
        <w:sdtPr>
          <w:rPr>
            <w:rFonts w:ascii="Times New Roman" w:hAnsi="Times New Roman" w:cs="Times New Roman"/>
            <w:sz w:val="24"/>
          </w:rPr>
          <w:id w:val="866337996"/>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Dea03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0B03F2">
            <w:rPr>
              <w:rFonts w:ascii="Times New Roman" w:hAnsi="Times New Roman" w:cs="Times New Roman"/>
              <w:noProof/>
              <w:sz w:val="24"/>
            </w:rPr>
            <w:t>(Dean, 2003)</w:t>
          </w:r>
          <w:r>
            <w:rPr>
              <w:rFonts w:ascii="Times New Roman" w:hAnsi="Times New Roman" w:cs="Times New Roman"/>
              <w:sz w:val="24"/>
            </w:rPr>
            <w:fldChar w:fldCharType="end"/>
          </w:r>
        </w:sdtContent>
      </w:sdt>
      <w:r w:rsidRPr="00067582">
        <w:rPr>
          <w:rFonts w:ascii="Times New Roman" w:hAnsi="Times New Roman" w:cs="Times New Roman"/>
          <w:sz w:val="24"/>
        </w:rPr>
        <w:t>. Arguably, a large number of users on Instagram presents companies with opportunities to promote their products. Similarly, sports too need social media presence to create and enhance a better relationship with their fans.</w:t>
      </w:r>
    </w:p>
    <w:p w:rsidR="00932DC9" w:rsidRPr="00067582" w:rsidRDefault="00932DC9" w:rsidP="00932DC9">
      <w:pPr>
        <w:spacing w:line="480" w:lineRule="auto"/>
        <w:ind w:firstLine="720"/>
        <w:jc w:val="both"/>
        <w:rPr>
          <w:rFonts w:ascii="Times New Roman" w:hAnsi="Times New Roman" w:cs="Times New Roman"/>
          <w:sz w:val="24"/>
        </w:rPr>
      </w:pPr>
      <w:r w:rsidRPr="00067582">
        <w:rPr>
          <w:rFonts w:ascii="Times New Roman" w:hAnsi="Times New Roman" w:cs="Times New Roman"/>
          <w:sz w:val="24"/>
        </w:rPr>
        <w:t xml:space="preserve">Corporate social responsibility is generally defined as a set of actions that seem to contribute towards some social good, extending beyond the financial expectations of an organization and whose </w:t>
      </w:r>
      <w:r>
        <w:rPr>
          <w:rFonts w:ascii="Times New Roman" w:hAnsi="Times New Roman" w:cs="Times New Roman"/>
          <w:sz w:val="24"/>
        </w:rPr>
        <w:t>i</w:t>
      </w:r>
      <w:r w:rsidRPr="00067582">
        <w:rPr>
          <w:rFonts w:ascii="Times New Roman" w:hAnsi="Times New Roman" w:cs="Times New Roman"/>
          <w:sz w:val="24"/>
        </w:rPr>
        <w:t xml:space="preserve">mplementation is not required by law. Sports teams have continued to engage in socially responsible activities. It is argued that sports teams can extend strategic interests </w:t>
      </w:r>
      <w:r w:rsidRPr="00067582">
        <w:rPr>
          <w:rFonts w:ascii="Times New Roman" w:hAnsi="Times New Roman" w:cs="Times New Roman"/>
          <w:sz w:val="24"/>
        </w:rPr>
        <w:lastRenderedPageBreak/>
        <w:t xml:space="preserve">and resources without having to expect any obvious return. Evidence is drawn from this study particularly observed that despite their social media presence, baseball teams are not using Instagram to showcase their charitable acts. A closer look at the statistics reveals that posts marked as charity always exhibit the lowest fan engagement. This trend generally demonstrates that baseball fans are not always interested in posts exhibiting social responsibility. </w:t>
      </w:r>
    </w:p>
    <w:p w:rsidR="00932DC9" w:rsidRDefault="00932DC9" w:rsidP="00932DC9">
      <w:pPr>
        <w:spacing w:line="480" w:lineRule="auto"/>
        <w:ind w:firstLine="720"/>
        <w:jc w:val="both"/>
        <w:rPr>
          <w:rFonts w:ascii="Times New Roman" w:hAnsi="Times New Roman" w:cs="Times New Roman"/>
          <w:sz w:val="24"/>
        </w:rPr>
      </w:pPr>
      <w:r w:rsidRPr="00067582">
        <w:rPr>
          <w:rFonts w:ascii="Times New Roman" w:hAnsi="Times New Roman" w:cs="Times New Roman"/>
          <w:sz w:val="24"/>
        </w:rPr>
        <w:t>Considering the current trend registered by the charitable posts on social media (Instagram), Major League Baseball teams have a responsibility to find a way of optimizing fan interests to similar levels as those witnessed on the other non-charitable posts</w:t>
      </w:r>
      <w:sdt>
        <w:sdtPr>
          <w:rPr>
            <w:rFonts w:ascii="Times New Roman" w:hAnsi="Times New Roman" w:cs="Times New Roman"/>
            <w:sz w:val="24"/>
          </w:rPr>
          <w:id w:val="1890449933"/>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Agu07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0D3205">
            <w:rPr>
              <w:rFonts w:ascii="Times New Roman" w:hAnsi="Times New Roman" w:cs="Times New Roman"/>
              <w:noProof/>
              <w:sz w:val="24"/>
            </w:rPr>
            <w:t xml:space="preserve">(Aguilera </w:t>
          </w:r>
          <w:r w:rsidRPr="000D3205">
            <w:rPr>
              <w:rFonts w:ascii="Times New Roman" w:hAnsi="Times New Roman" w:cs="Times New Roman"/>
              <w:i/>
              <w:noProof/>
              <w:sz w:val="24"/>
            </w:rPr>
            <w:t xml:space="preserve">et al., </w:t>
          </w:r>
          <w:r w:rsidRPr="000D3205">
            <w:rPr>
              <w:rFonts w:ascii="Times New Roman" w:hAnsi="Times New Roman" w:cs="Times New Roman"/>
              <w:noProof/>
              <w:sz w:val="24"/>
            </w:rPr>
            <w:t>2007)</w:t>
          </w:r>
          <w:r>
            <w:rPr>
              <w:rFonts w:ascii="Times New Roman" w:hAnsi="Times New Roman" w:cs="Times New Roman"/>
              <w:sz w:val="24"/>
            </w:rPr>
            <w:fldChar w:fldCharType="end"/>
          </w:r>
        </w:sdtContent>
      </w:sdt>
      <w:r w:rsidRPr="00067582">
        <w:rPr>
          <w:rFonts w:ascii="Times New Roman" w:hAnsi="Times New Roman" w:cs="Times New Roman"/>
          <w:sz w:val="24"/>
        </w:rPr>
        <w:t xml:space="preserve">. Going by the results generated in this article, it is evident that the researchers were not conclusive as to whether the results also applied to the other sports such as the National football league, or even the other minor leagues. Future conclusive research is thus needed to particularly determine the underlying reasons why charitable posts on Instagram are not received as positively as other posts. Ideally, if the primary goal attached to the teams’ presence on social media is to engage their fans while speaking directly to the target audience, the teams should, therefore, be able to understand what further ideas are required to help them effectively showcase their charitable works in the community. </w:t>
      </w:r>
    </w:p>
    <w:p w:rsidR="00932DC9" w:rsidRDefault="00932DC9" w:rsidP="00932DC9">
      <w:pPr>
        <w:spacing w:line="480" w:lineRule="auto"/>
        <w:ind w:firstLine="720"/>
        <w:jc w:val="both"/>
        <w:rPr>
          <w:rFonts w:ascii="Times New Roman" w:hAnsi="Times New Roman" w:cs="Times New Roman"/>
          <w:sz w:val="24"/>
        </w:rPr>
      </w:pPr>
      <w:r>
        <w:rPr>
          <w:rFonts w:ascii="Times New Roman" w:hAnsi="Times New Roman" w:cs="Times New Roman"/>
          <w:sz w:val="24"/>
        </w:rPr>
        <w:t>In conclusion</w:t>
      </w:r>
      <w:r w:rsidRPr="00067582">
        <w:rPr>
          <w:rFonts w:ascii="Times New Roman" w:hAnsi="Times New Roman" w:cs="Times New Roman"/>
          <w:sz w:val="24"/>
        </w:rPr>
        <w:t xml:space="preserve">, it is argued that sports coordinators shouldn’t ignore the opportunities provided by Instagram considering the huge number of users. Teams should not shy away from Instagram just because of the low engagement in posts. These posts should continue to be sent to followers with an aim that they could lead to additional opportunities with other charities consequently helping to enhance the standing of the team in the eyes of the public. Teams need not be particularly focused on the likes and comments but rather they need to understand that </w:t>
      </w:r>
      <w:r w:rsidRPr="00067582">
        <w:rPr>
          <w:rFonts w:ascii="Times New Roman" w:hAnsi="Times New Roman" w:cs="Times New Roman"/>
          <w:sz w:val="24"/>
        </w:rPr>
        <w:lastRenderedPageBreak/>
        <w:t>awareness and corporate social responsibility can be achieved through posting photos and charitable efforts</w:t>
      </w:r>
      <w:sdt>
        <w:sdtPr>
          <w:rPr>
            <w:rFonts w:ascii="Times New Roman" w:hAnsi="Times New Roman" w:cs="Times New Roman"/>
            <w:sz w:val="24"/>
          </w:rPr>
          <w:id w:val="1643006953"/>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Dea03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B77ECF">
            <w:rPr>
              <w:rFonts w:ascii="Times New Roman" w:hAnsi="Times New Roman" w:cs="Times New Roman"/>
              <w:noProof/>
              <w:sz w:val="24"/>
            </w:rPr>
            <w:t>(Dean, 2003)</w:t>
          </w:r>
          <w:r>
            <w:rPr>
              <w:rFonts w:ascii="Times New Roman" w:hAnsi="Times New Roman" w:cs="Times New Roman"/>
              <w:sz w:val="24"/>
            </w:rPr>
            <w:fldChar w:fldCharType="end"/>
          </w:r>
        </w:sdtContent>
      </w:sdt>
      <w:r w:rsidRPr="00067582">
        <w:rPr>
          <w:rFonts w:ascii="Times New Roman" w:hAnsi="Times New Roman" w:cs="Times New Roman"/>
          <w:sz w:val="24"/>
        </w:rPr>
        <w:t xml:space="preserve">. </w:t>
      </w: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Default="00932DC9" w:rsidP="00932DC9">
      <w:pPr>
        <w:spacing w:line="480" w:lineRule="auto"/>
        <w:jc w:val="center"/>
        <w:rPr>
          <w:rFonts w:ascii="Times New Roman" w:hAnsi="Times New Roman" w:cs="Times New Roman"/>
          <w:b/>
          <w:sz w:val="24"/>
        </w:rPr>
      </w:pPr>
    </w:p>
    <w:p w:rsidR="00932DC9" w:rsidRPr="00F677C6" w:rsidRDefault="00932DC9" w:rsidP="00932DC9">
      <w:pPr>
        <w:spacing w:line="480" w:lineRule="auto"/>
        <w:jc w:val="center"/>
        <w:rPr>
          <w:rFonts w:ascii="Times New Roman" w:hAnsi="Times New Roman" w:cs="Times New Roman"/>
          <w:b/>
          <w:sz w:val="24"/>
        </w:rPr>
      </w:pPr>
      <w:r w:rsidRPr="00F677C6">
        <w:rPr>
          <w:rFonts w:ascii="Times New Roman" w:hAnsi="Times New Roman" w:cs="Times New Roman"/>
          <w:b/>
          <w:sz w:val="24"/>
        </w:rPr>
        <w:lastRenderedPageBreak/>
        <w:t>References</w:t>
      </w:r>
    </w:p>
    <w:p w:rsidR="00932DC9" w:rsidRPr="00F677C6" w:rsidRDefault="00932DC9" w:rsidP="00932DC9">
      <w:pPr>
        <w:spacing w:line="480" w:lineRule="auto"/>
        <w:ind w:left="720" w:hanging="720"/>
        <w:jc w:val="both"/>
        <w:rPr>
          <w:rFonts w:ascii="Times New Roman" w:hAnsi="Times New Roman" w:cs="Times New Roman"/>
          <w:sz w:val="24"/>
        </w:rPr>
      </w:pPr>
      <w:r w:rsidRPr="00F677C6">
        <w:rPr>
          <w:rFonts w:ascii="Times New Roman" w:hAnsi="Times New Roman" w:cs="Times New Roman"/>
          <w:sz w:val="24"/>
        </w:rPr>
        <w:t xml:space="preserve">Aguilera, R. V., Rupp, D. E., Williams, C. A., &amp; Ganapathi, J. (2007). Putting the S back in corporate social responsibility: A multilevel theory of social change in organizations. </w:t>
      </w:r>
      <w:r w:rsidRPr="00F677C6">
        <w:rPr>
          <w:rFonts w:ascii="Times New Roman" w:hAnsi="Times New Roman" w:cs="Times New Roman"/>
          <w:i/>
          <w:iCs/>
          <w:sz w:val="24"/>
        </w:rPr>
        <w:t>Academy of management review</w:t>
      </w:r>
      <w:r w:rsidRPr="00F677C6">
        <w:rPr>
          <w:rFonts w:ascii="Times New Roman" w:hAnsi="Times New Roman" w:cs="Times New Roman"/>
          <w:sz w:val="24"/>
        </w:rPr>
        <w:t xml:space="preserve">, </w:t>
      </w:r>
      <w:r w:rsidRPr="00F677C6">
        <w:rPr>
          <w:rFonts w:ascii="Times New Roman" w:hAnsi="Times New Roman" w:cs="Times New Roman"/>
          <w:i/>
          <w:iCs/>
          <w:sz w:val="24"/>
        </w:rPr>
        <w:t>32</w:t>
      </w:r>
      <w:r w:rsidRPr="00F677C6">
        <w:rPr>
          <w:rFonts w:ascii="Times New Roman" w:hAnsi="Times New Roman" w:cs="Times New Roman"/>
          <w:sz w:val="24"/>
        </w:rPr>
        <w:t>(3), 836-863.</w:t>
      </w:r>
    </w:p>
    <w:p w:rsidR="00932DC9" w:rsidRPr="00F677C6" w:rsidRDefault="00932DC9" w:rsidP="00932DC9">
      <w:pPr>
        <w:spacing w:line="480" w:lineRule="auto"/>
        <w:ind w:left="720" w:hanging="720"/>
        <w:jc w:val="both"/>
        <w:rPr>
          <w:rFonts w:ascii="Times New Roman" w:hAnsi="Times New Roman" w:cs="Times New Roman"/>
          <w:sz w:val="24"/>
        </w:rPr>
      </w:pPr>
      <w:r w:rsidRPr="00F677C6">
        <w:rPr>
          <w:rFonts w:ascii="Times New Roman" w:hAnsi="Times New Roman" w:cs="Times New Roman"/>
          <w:sz w:val="24"/>
        </w:rPr>
        <w:t xml:space="preserve">Dean, D. H. (2003). Consumer perception of corporate donations effects of company reputation for social responsibility and type of donation. </w:t>
      </w:r>
      <w:r w:rsidRPr="00F677C6">
        <w:rPr>
          <w:rFonts w:ascii="Times New Roman" w:hAnsi="Times New Roman" w:cs="Times New Roman"/>
          <w:i/>
          <w:iCs/>
          <w:sz w:val="24"/>
        </w:rPr>
        <w:t>Journal of advertising</w:t>
      </w:r>
      <w:r w:rsidRPr="00F677C6">
        <w:rPr>
          <w:rFonts w:ascii="Times New Roman" w:hAnsi="Times New Roman" w:cs="Times New Roman"/>
          <w:sz w:val="24"/>
        </w:rPr>
        <w:t xml:space="preserve">, </w:t>
      </w:r>
      <w:r w:rsidRPr="00F677C6">
        <w:rPr>
          <w:rFonts w:ascii="Times New Roman" w:hAnsi="Times New Roman" w:cs="Times New Roman"/>
          <w:i/>
          <w:iCs/>
          <w:sz w:val="24"/>
        </w:rPr>
        <w:t>32</w:t>
      </w:r>
      <w:r w:rsidRPr="00F677C6">
        <w:rPr>
          <w:rFonts w:ascii="Times New Roman" w:hAnsi="Times New Roman" w:cs="Times New Roman"/>
          <w:sz w:val="24"/>
        </w:rPr>
        <w:t>(4), 91-102.</w:t>
      </w:r>
    </w:p>
    <w:p w:rsidR="00932DC9" w:rsidRPr="00A77A61" w:rsidRDefault="00932DC9" w:rsidP="00932DC9">
      <w:pPr>
        <w:spacing w:line="480" w:lineRule="auto"/>
        <w:ind w:left="720" w:hanging="720"/>
        <w:jc w:val="both"/>
        <w:rPr>
          <w:rFonts w:ascii="Times New Roman" w:hAnsi="Times New Roman" w:cs="Times New Roman"/>
          <w:sz w:val="24"/>
        </w:rPr>
      </w:pPr>
      <w:r w:rsidRPr="00A77A61">
        <w:rPr>
          <w:rFonts w:ascii="Times New Roman" w:hAnsi="Times New Roman" w:cs="Times New Roman"/>
          <w:sz w:val="24"/>
        </w:rPr>
        <w:t xml:space="preserve">Hull, K., &amp; Kim, J. K. (2016). How Major League Baseball teams are demonstrating corporate social responsibility on Instagram. </w:t>
      </w:r>
      <w:r w:rsidRPr="00A77A61">
        <w:rPr>
          <w:rFonts w:ascii="Times New Roman" w:hAnsi="Times New Roman" w:cs="Times New Roman"/>
          <w:i/>
          <w:iCs/>
          <w:sz w:val="24"/>
        </w:rPr>
        <w:t>Sport Journal</w:t>
      </w:r>
      <w:r w:rsidRPr="00A77A61">
        <w:rPr>
          <w:rFonts w:ascii="Times New Roman" w:hAnsi="Times New Roman" w:cs="Times New Roman"/>
          <w:sz w:val="24"/>
        </w:rPr>
        <w:t xml:space="preserve">, </w:t>
      </w:r>
      <w:r w:rsidRPr="00A77A61">
        <w:rPr>
          <w:rFonts w:ascii="Times New Roman" w:hAnsi="Times New Roman" w:cs="Times New Roman"/>
          <w:i/>
          <w:iCs/>
          <w:sz w:val="24"/>
        </w:rPr>
        <w:t>20</w:t>
      </w:r>
      <w:r w:rsidRPr="00A77A61">
        <w:rPr>
          <w:rFonts w:ascii="Times New Roman" w:hAnsi="Times New Roman" w:cs="Times New Roman"/>
          <w:sz w:val="24"/>
        </w:rPr>
        <w:t>, 1-8.</w:t>
      </w:r>
    </w:p>
    <w:p w:rsidR="00932DC9" w:rsidRPr="00067582" w:rsidRDefault="00932DC9" w:rsidP="00932DC9">
      <w:pPr>
        <w:spacing w:line="480" w:lineRule="auto"/>
        <w:jc w:val="both"/>
        <w:rPr>
          <w:rFonts w:ascii="Times New Roman" w:hAnsi="Times New Roman" w:cs="Times New Roman"/>
          <w:sz w:val="24"/>
        </w:rPr>
      </w:pPr>
    </w:p>
    <w:p w:rsidR="00895FC7" w:rsidRDefault="00932DC9"/>
    <w:sectPr w:rsidR="00895FC7">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2734769"/>
      <w:docPartObj>
        <w:docPartGallery w:val="Page Numbers (Top of Page)"/>
        <w:docPartUnique/>
      </w:docPartObj>
    </w:sdtPr>
    <w:sdtEndPr>
      <w:rPr>
        <w:noProof/>
      </w:rPr>
    </w:sdtEndPr>
    <w:sdtContent>
      <w:p w:rsidR="00067582" w:rsidRDefault="00932DC9">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067582" w:rsidRDefault="00932D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C9"/>
    <w:rsid w:val="000A6F02"/>
    <w:rsid w:val="0031730E"/>
    <w:rsid w:val="0047174E"/>
    <w:rsid w:val="005625EE"/>
    <w:rsid w:val="00932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D7B29E"/>
  <w15:chartTrackingRefBased/>
  <w15:docId w15:val="{6917802A-A258-754E-A858-7E5F4D1D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C9"/>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DC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Hul16</b:Tag>
    <b:SourceType>JournalArticle</b:SourceType>
    <b:Guid>{0D2DD0B0-79F2-4CAA-A2ED-C0F663D596D8}</b:Guid>
    <b:Author>
      <b:Author>
        <b:Corporate>Hull &amp; Kim</b:Corporate>
      </b:Author>
    </b:Author>
    <b:Year>2016</b:Year>
    <b:RefOrder>1</b:RefOrder>
  </b:Source>
  <b:Source>
    <b:Tag>Dea03</b:Tag>
    <b:SourceType>JournalArticle</b:SourceType>
    <b:Guid>{D41B9502-3ADF-4998-A537-6EE2A3F72DCE}</b:Guid>
    <b:Author>
      <b:Author>
        <b:NameList>
          <b:Person>
            <b:Last>Dean</b:Last>
          </b:Person>
        </b:NameList>
      </b:Author>
    </b:Author>
    <b:Year>2003</b:Year>
    <b:RefOrder>2</b:RefOrder>
  </b:Source>
  <b:Source>
    <b:Tag>Agu07</b:Tag>
    <b:SourceType>JournalArticle</b:SourceType>
    <b:Guid>{AFC08154-154F-4D07-9F9C-F51FD2F1808E}</b:Guid>
    <b:Author>
      <b:Author>
        <b:Corporate>Aguilera et al.</b:Corporate>
      </b:Author>
    </b:Author>
    <b:Year>2007</b:Year>
    <b:RefOrder>3</b:RefOrder>
  </b:Source>
</b:Sources>
</file>

<file path=customXml/itemProps1.xml><?xml version="1.0" encoding="utf-8"?>
<ds:datastoreItem xmlns:ds="http://schemas.openxmlformats.org/officeDocument/2006/customXml" ds:itemID="{719D471F-1661-8249-9F88-83AAA82DE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743</Words>
  <Characters>4240</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2020-07-17T12:43:00Z</dcterms:created>
  <dcterms:modified xsi:type="dcterms:W3CDTF">2020-07-17T12:54:00Z</dcterms:modified>
</cp:coreProperties>
</file>